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0ED" w:rsidRDefault="002F44EA" w:rsidP="002F44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B1958">
        <w:rPr>
          <w:rFonts w:ascii="Times New Roman" w:hAnsi="Times New Roman"/>
          <w:b/>
          <w:sz w:val="24"/>
          <w:szCs w:val="24"/>
        </w:rPr>
        <w:t xml:space="preserve">Текстовый отчет </w:t>
      </w:r>
    </w:p>
    <w:p w:rsidR="00C020ED" w:rsidRDefault="002F44EA" w:rsidP="002F44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B1958">
        <w:rPr>
          <w:rFonts w:ascii="Times New Roman" w:hAnsi="Times New Roman"/>
          <w:b/>
          <w:sz w:val="24"/>
          <w:szCs w:val="24"/>
        </w:rPr>
        <w:t>о деятельности библиотек Ики-Бурульского района, количестве мероприятий</w:t>
      </w:r>
    </w:p>
    <w:p w:rsidR="002F44EA" w:rsidRPr="008B1958" w:rsidRDefault="002F44EA" w:rsidP="002F44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B1958">
        <w:rPr>
          <w:rFonts w:ascii="Times New Roman" w:hAnsi="Times New Roman"/>
          <w:b/>
          <w:sz w:val="24"/>
          <w:szCs w:val="24"/>
        </w:rPr>
        <w:t xml:space="preserve"> за 2017 год.</w:t>
      </w:r>
    </w:p>
    <w:p w:rsidR="002F44EA" w:rsidRDefault="002F44EA" w:rsidP="002F44EA">
      <w:pPr>
        <w:pStyle w:val="a4"/>
        <w:rPr>
          <w:rFonts w:ascii="Times New Roman" w:hAnsi="Times New Roman"/>
          <w:sz w:val="24"/>
          <w:szCs w:val="24"/>
        </w:rPr>
      </w:pPr>
      <w:r>
        <w:t xml:space="preserve">        </w:t>
      </w:r>
    </w:p>
    <w:p w:rsidR="002F44EA" w:rsidRDefault="002F44EA" w:rsidP="002F44EA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8B1958">
        <w:rPr>
          <w:rFonts w:ascii="Times New Roman" w:hAnsi="Times New Roman"/>
          <w:sz w:val="24"/>
          <w:szCs w:val="24"/>
        </w:rPr>
        <w:t xml:space="preserve">Выполнение муниципального  задания  </w:t>
      </w:r>
      <w:r>
        <w:rPr>
          <w:rFonts w:ascii="Times New Roman" w:hAnsi="Times New Roman"/>
          <w:sz w:val="24"/>
          <w:szCs w:val="24"/>
        </w:rPr>
        <w:t xml:space="preserve">Ики-Бурульской районной и детской библиотеками </w:t>
      </w:r>
      <w:r w:rsidRPr="008B1958">
        <w:rPr>
          <w:rFonts w:ascii="Times New Roman" w:hAnsi="Times New Roman"/>
          <w:sz w:val="24"/>
          <w:szCs w:val="24"/>
        </w:rPr>
        <w:t xml:space="preserve">по </w:t>
      </w:r>
      <w:r w:rsidRPr="008B1958">
        <w:rPr>
          <w:rFonts w:ascii="Times New Roman" w:eastAsia="Times New Roman" w:hAnsi="Times New Roman"/>
          <w:sz w:val="24"/>
          <w:szCs w:val="24"/>
          <w:lang w:eastAsia="ru-RU"/>
        </w:rPr>
        <w:t xml:space="preserve">библиотечно-информационному обслуживанию  населения  за 2017 году составила: </w:t>
      </w:r>
    </w:p>
    <w:p w:rsidR="002F44EA" w:rsidRPr="00C020ED" w:rsidRDefault="002F44EA" w:rsidP="002F44EA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20ED">
        <w:rPr>
          <w:rFonts w:ascii="Times New Roman" w:eastAsia="Times New Roman" w:hAnsi="Times New Roman"/>
          <w:sz w:val="24"/>
          <w:szCs w:val="24"/>
          <w:lang w:eastAsia="ru-RU"/>
        </w:rPr>
        <w:t xml:space="preserve">книговыдача - </w:t>
      </w:r>
      <w:r w:rsidR="00B73ACE" w:rsidRPr="00C020ED">
        <w:rPr>
          <w:rFonts w:ascii="Times New Roman" w:eastAsia="Times New Roman" w:hAnsi="Times New Roman"/>
          <w:sz w:val="24"/>
          <w:szCs w:val="24"/>
          <w:lang w:eastAsia="ru-RU"/>
        </w:rPr>
        <w:t xml:space="preserve">55256 </w:t>
      </w:r>
      <w:r w:rsidRPr="00C020ED">
        <w:rPr>
          <w:rFonts w:ascii="Times New Roman" w:eastAsia="Times New Roman" w:hAnsi="Times New Roman"/>
          <w:sz w:val="24"/>
          <w:szCs w:val="24"/>
          <w:lang w:eastAsia="ru-RU"/>
        </w:rPr>
        <w:t xml:space="preserve"> экз</w:t>
      </w:r>
      <w:r w:rsidR="00C020ED" w:rsidRPr="00C020ED">
        <w:rPr>
          <w:rFonts w:ascii="Times New Roman" w:eastAsia="Times New Roman" w:hAnsi="Times New Roman"/>
          <w:sz w:val="24"/>
          <w:szCs w:val="24"/>
          <w:lang w:eastAsia="ru-RU"/>
        </w:rPr>
        <w:t>. книг; выполнено справок - 1764</w:t>
      </w:r>
      <w:r w:rsidRPr="00C020ED">
        <w:rPr>
          <w:rFonts w:ascii="Times New Roman" w:eastAsia="Times New Roman" w:hAnsi="Times New Roman"/>
          <w:sz w:val="24"/>
          <w:szCs w:val="24"/>
          <w:lang w:eastAsia="ru-RU"/>
        </w:rPr>
        <w:t>; прове</w:t>
      </w:r>
      <w:r w:rsidR="00D233D5" w:rsidRPr="00C020ED">
        <w:rPr>
          <w:rFonts w:ascii="Times New Roman" w:eastAsia="Times New Roman" w:hAnsi="Times New Roman"/>
          <w:sz w:val="24"/>
          <w:szCs w:val="24"/>
          <w:lang w:eastAsia="ru-RU"/>
        </w:rPr>
        <w:t xml:space="preserve">дено массовых мероприятий - </w:t>
      </w:r>
      <w:r w:rsidR="00C020ED" w:rsidRPr="00C020ED">
        <w:rPr>
          <w:rFonts w:ascii="Times New Roman" w:eastAsia="Times New Roman" w:hAnsi="Times New Roman"/>
          <w:sz w:val="24"/>
          <w:szCs w:val="24"/>
          <w:lang w:eastAsia="ru-RU"/>
        </w:rPr>
        <w:t>124</w:t>
      </w:r>
      <w:r w:rsidRPr="00C020ED">
        <w:rPr>
          <w:rFonts w:ascii="Times New Roman" w:eastAsia="Times New Roman" w:hAnsi="Times New Roman"/>
          <w:sz w:val="24"/>
          <w:szCs w:val="24"/>
          <w:lang w:eastAsia="ru-RU"/>
        </w:rPr>
        <w:t xml:space="preserve">; число посещений - </w:t>
      </w:r>
      <w:r w:rsidR="00D233D5" w:rsidRPr="00C020ED">
        <w:rPr>
          <w:rFonts w:ascii="Times New Roman" w:eastAsia="Times New Roman" w:hAnsi="Times New Roman"/>
          <w:sz w:val="24"/>
          <w:szCs w:val="24"/>
          <w:lang w:eastAsia="ru-RU"/>
        </w:rPr>
        <w:t>16012</w:t>
      </w:r>
    </w:p>
    <w:p w:rsidR="00D233D5" w:rsidRPr="00D233D5" w:rsidRDefault="002F44EA" w:rsidP="002F44EA">
      <w:pPr>
        <w:pStyle w:val="a4"/>
        <w:rPr>
          <w:rFonts w:ascii="Times New Roman" w:hAnsi="Times New Roman"/>
          <w:sz w:val="24"/>
          <w:szCs w:val="24"/>
        </w:rPr>
      </w:pPr>
      <w:r w:rsidRPr="00D233D5">
        <w:rPr>
          <w:rFonts w:ascii="Times New Roman" w:hAnsi="Times New Roman"/>
          <w:sz w:val="24"/>
          <w:szCs w:val="24"/>
        </w:rPr>
        <w:t xml:space="preserve">Выход в Интернет на 1 января 2018 года имеют  все  библиотеки  библиотечной сети. </w:t>
      </w:r>
    </w:p>
    <w:p w:rsidR="00D233D5" w:rsidRDefault="00D233D5" w:rsidP="00D233D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233D5" w:rsidRPr="00C020ED" w:rsidRDefault="00D233D5" w:rsidP="00D233D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020ED">
        <w:rPr>
          <w:rFonts w:ascii="Times New Roman" w:hAnsi="Times New Roman"/>
          <w:sz w:val="24"/>
          <w:szCs w:val="24"/>
        </w:rPr>
        <w:t xml:space="preserve">Анализ </w:t>
      </w:r>
    </w:p>
    <w:p w:rsidR="00D233D5" w:rsidRPr="00C020ED" w:rsidRDefault="00D233D5" w:rsidP="00D233D5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C020ED">
        <w:rPr>
          <w:rFonts w:ascii="Times New Roman" w:hAnsi="Times New Roman"/>
          <w:sz w:val="24"/>
          <w:szCs w:val="24"/>
        </w:rPr>
        <w:t>показателей</w:t>
      </w:r>
    </w:p>
    <w:tbl>
      <w:tblPr>
        <w:tblStyle w:val="a5"/>
        <w:tblW w:w="0" w:type="auto"/>
        <w:tblLook w:val="04A0"/>
      </w:tblPr>
      <w:tblGrid>
        <w:gridCol w:w="535"/>
        <w:gridCol w:w="2730"/>
        <w:gridCol w:w="1092"/>
        <w:gridCol w:w="1618"/>
        <w:gridCol w:w="3879"/>
      </w:tblGrid>
      <w:tr w:rsidR="00D233D5" w:rsidRPr="00D233D5" w:rsidTr="00D233D5">
        <w:tc>
          <w:tcPr>
            <w:tcW w:w="576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3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Основные показатели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2016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2017</w:t>
            </w:r>
          </w:p>
        </w:tc>
        <w:tc>
          <w:tcPr>
            <w:tcW w:w="4217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+-</w:t>
            </w:r>
          </w:p>
        </w:tc>
      </w:tr>
      <w:tr w:rsidR="00D233D5" w:rsidRPr="00D233D5" w:rsidTr="00D233D5">
        <w:tc>
          <w:tcPr>
            <w:tcW w:w="576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3" w:type="dxa"/>
          </w:tcPr>
          <w:p w:rsidR="00D233D5" w:rsidRPr="00D233D5" w:rsidRDefault="00D233D5" w:rsidP="00D233D5">
            <w:pPr>
              <w:spacing w:after="0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Книжный фонд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49030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48668</w:t>
            </w:r>
          </w:p>
        </w:tc>
        <w:tc>
          <w:tcPr>
            <w:tcW w:w="4217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 xml:space="preserve">- </w:t>
            </w:r>
          </w:p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списание ДБ</w:t>
            </w:r>
          </w:p>
        </w:tc>
      </w:tr>
      <w:tr w:rsidR="00D233D5" w:rsidRPr="00D233D5" w:rsidTr="00D233D5">
        <w:tc>
          <w:tcPr>
            <w:tcW w:w="576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3" w:type="dxa"/>
          </w:tcPr>
          <w:p w:rsidR="00D233D5" w:rsidRPr="00D233D5" w:rsidRDefault="00D233D5" w:rsidP="00D233D5">
            <w:pPr>
              <w:spacing w:after="0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Поступление новых книг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114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90</w:t>
            </w:r>
          </w:p>
        </w:tc>
        <w:tc>
          <w:tcPr>
            <w:tcW w:w="4217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</w:tr>
      <w:tr w:rsidR="00D233D5" w:rsidRPr="00D233D5" w:rsidTr="00D233D5">
        <w:tc>
          <w:tcPr>
            <w:tcW w:w="576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3" w:type="dxa"/>
          </w:tcPr>
          <w:p w:rsidR="00D233D5" w:rsidRPr="00D233D5" w:rsidRDefault="00D233D5" w:rsidP="00D233D5">
            <w:pPr>
              <w:spacing w:after="0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Книговыдача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58193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55256</w:t>
            </w:r>
          </w:p>
        </w:tc>
        <w:tc>
          <w:tcPr>
            <w:tcW w:w="4217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 xml:space="preserve">- </w:t>
            </w:r>
          </w:p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плановые показатели снизились с 2017г.</w:t>
            </w:r>
          </w:p>
        </w:tc>
      </w:tr>
      <w:tr w:rsidR="00D233D5" w:rsidRPr="00D233D5" w:rsidTr="00D233D5">
        <w:tc>
          <w:tcPr>
            <w:tcW w:w="576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3" w:type="dxa"/>
          </w:tcPr>
          <w:p w:rsidR="00D233D5" w:rsidRPr="00D233D5" w:rsidRDefault="00D233D5" w:rsidP="00D233D5">
            <w:pPr>
              <w:spacing w:after="0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читатели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2372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2372</w:t>
            </w:r>
            <w:r w:rsidR="00C020ED">
              <w:rPr>
                <w:rFonts w:ascii="Times New Roman" w:hAnsi="Times New Roman"/>
              </w:rPr>
              <w:t>/851(дети)</w:t>
            </w:r>
          </w:p>
        </w:tc>
        <w:tc>
          <w:tcPr>
            <w:tcW w:w="4217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-</w:t>
            </w:r>
          </w:p>
        </w:tc>
      </w:tr>
      <w:tr w:rsidR="00D233D5" w:rsidRPr="00D233D5" w:rsidTr="00D233D5">
        <w:tc>
          <w:tcPr>
            <w:tcW w:w="576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3" w:type="dxa"/>
          </w:tcPr>
          <w:p w:rsidR="00D233D5" w:rsidRPr="00D233D5" w:rsidRDefault="00D233D5" w:rsidP="00D233D5">
            <w:pPr>
              <w:spacing w:after="0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Посещения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19484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16012</w:t>
            </w:r>
          </w:p>
        </w:tc>
        <w:tc>
          <w:tcPr>
            <w:tcW w:w="4217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 xml:space="preserve">Снижены плановые </w:t>
            </w:r>
          </w:p>
        </w:tc>
      </w:tr>
      <w:tr w:rsidR="00D233D5" w:rsidRPr="00D233D5" w:rsidTr="00D233D5">
        <w:tc>
          <w:tcPr>
            <w:tcW w:w="576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3" w:type="dxa"/>
          </w:tcPr>
          <w:p w:rsidR="00D233D5" w:rsidRPr="00D233D5" w:rsidRDefault="00D233D5" w:rsidP="00D233D5">
            <w:pPr>
              <w:spacing w:after="0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Обращаемость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1.0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1.0</w:t>
            </w:r>
          </w:p>
        </w:tc>
        <w:tc>
          <w:tcPr>
            <w:tcW w:w="4217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-</w:t>
            </w:r>
          </w:p>
        </w:tc>
      </w:tr>
      <w:tr w:rsidR="00D233D5" w:rsidRPr="00D233D5" w:rsidTr="00D233D5">
        <w:tc>
          <w:tcPr>
            <w:tcW w:w="576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3" w:type="dxa"/>
          </w:tcPr>
          <w:p w:rsidR="00D233D5" w:rsidRPr="00D233D5" w:rsidRDefault="00D233D5" w:rsidP="00D233D5">
            <w:pPr>
              <w:spacing w:after="0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Читаемость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24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24</w:t>
            </w:r>
          </w:p>
        </w:tc>
        <w:tc>
          <w:tcPr>
            <w:tcW w:w="4217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-</w:t>
            </w:r>
          </w:p>
        </w:tc>
      </w:tr>
      <w:tr w:rsidR="00D233D5" w:rsidRPr="00D233D5" w:rsidTr="00D233D5">
        <w:tc>
          <w:tcPr>
            <w:tcW w:w="576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3" w:type="dxa"/>
          </w:tcPr>
          <w:p w:rsidR="00D233D5" w:rsidRPr="00D233D5" w:rsidRDefault="00D233D5" w:rsidP="00D233D5">
            <w:pPr>
              <w:spacing w:after="0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Посещаемость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8</w:t>
            </w:r>
          </w:p>
        </w:tc>
        <w:tc>
          <w:tcPr>
            <w:tcW w:w="4217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-</w:t>
            </w:r>
          </w:p>
        </w:tc>
      </w:tr>
      <w:tr w:rsidR="00D233D5" w:rsidRPr="00D233D5" w:rsidTr="00D233D5">
        <w:tc>
          <w:tcPr>
            <w:tcW w:w="576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93" w:type="dxa"/>
          </w:tcPr>
          <w:p w:rsidR="00D233D5" w:rsidRPr="00D233D5" w:rsidRDefault="00D233D5" w:rsidP="00D233D5">
            <w:pPr>
              <w:spacing w:after="0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книгообеспеченность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15</w:t>
            </w:r>
          </w:p>
        </w:tc>
        <w:tc>
          <w:tcPr>
            <w:tcW w:w="1134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14</w:t>
            </w:r>
          </w:p>
        </w:tc>
        <w:tc>
          <w:tcPr>
            <w:tcW w:w="4217" w:type="dxa"/>
          </w:tcPr>
          <w:p w:rsidR="00D233D5" w:rsidRPr="00D233D5" w:rsidRDefault="00D233D5" w:rsidP="00D233D5">
            <w:pPr>
              <w:spacing w:after="0"/>
              <w:jc w:val="center"/>
              <w:rPr>
                <w:rFonts w:ascii="Times New Roman" w:hAnsi="Times New Roman"/>
              </w:rPr>
            </w:pPr>
            <w:r w:rsidRPr="00D233D5">
              <w:rPr>
                <w:rFonts w:ascii="Times New Roman" w:hAnsi="Times New Roman"/>
              </w:rPr>
              <w:t>-</w:t>
            </w:r>
          </w:p>
        </w:tc>
      </w:tr>
    </w:tbl>
    <w:p w:rsidR="00D233D5" w:rsidRPr="00D233D5" w:rsidRDefault="00D233D5" w:rsidP="00D233D5">
      <w:pPr>
        <w:spacing w:after="0"/>
        <w:jc w:val="center"/>
        <w:rPr>
          <w:rFonts w:ascii="Times New Roman" w:hAnsi="Times New Roman"/>
        </w:rPr>
      </w:pPr>
    </w:p>
    <w:p w:rsidR="00D233D5" w:rsidRDefault="00D233D5" w:rsidP="00D233D5">
      <w:pPr>
        <w:pStyle w:val="a4"/>
        <w:rPr>
          <w:rFonts w:ascii="Times New Roman" w:hAnsi="Times New Roman"/>
          <w:sz w:val="24"/>
          <w:szCs w:val="24"/>
        </w:rPr>
      </w:pPr>
    </w:p>
    <w:p w:rsidR="002F44EA" w:rsidRDefault="00D233D5" w:rsidP="002F44EA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2F44EA" w:rsidRPr="008B1958">
        <w:rPr>
          <w:rFonts w:ascii="Times New Roman" w:hAnsi="Times New Roman"/>
          <w:sz w:val="24"/>
          <w:szCs w:val="24"/>
        </w:rPr>
        <w:t xml:space="preserve">Компьютерами и ноутбуками оснащены  все библиотеки района.  Деятельность библиотек отражается </w:t>
      </w:r>
      <w:r w:rsidR="002F44EA">
        <w:rPr>
          <w:rFonts w:ascii="Times New Roman" w:hAnsi="Times New Roman"/>
          <w:sz w:val="24"/>
          <w:szCs w:val="24"/>
        </w:rPr>
        <w:t xml:space="preserve"> на страницах районной газеты «Р</w:t>
      </w:r>
      <w:r w:rsidR="002F44EA" w:rsidRPr="008B1958">
        <w:rPr>
          <w:rFonts w:ascii="Times New Roman" w:hAnsi="Times New Roman"/>
          <w:sz w:val="24"/>
          <w:szCs w:val="24"/>
        </w:rPr>
        <w:t>ассвет» и на сайте МБУ «Ики-Бурульский многопрофильный</w:t>
      </w:r>
      <w:r w:rsidR="002F44EA">
        <w:rPr>
          <w:rFonts w:ascii="Times New Roman" w:hAnsi="Times New Roman"/>
          <w:sz w:val="24"/>
          <w:szCs w:val="24"/>
        </w:rPr>
        <w:t xml:space="preserve"> центр культуры и искусства. </w:t>
      </w:r>
    </w:p>
    <w:p w:rsidR="00C020ED" w:rsidRDefault="00C020ED" w:rsidP="00C020E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2F44EA" w:rsidRPr="002F44EA" w:rsidRDefault="002F44EA" w:rsidP="00C020ED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2F44EA">
        <w:rPr>
          <w:rFonts w:ascii="Times New Roman" w:hAnsi="Times New Roman"/>
          <w:b/>
          <w:sz w:val="24"/>
          <w:szCs w:val="24"/>
        </w:rPr>
        <w:t>Библиотеки  района  работали по направлениям:</w:t>
      </w:r>
    </w:p>
    <w:p w:rsidR="002F44EA" w:rsidRDefault="002F44EA" w:rsidP="002F44EA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B1958">
        <w:rPr>
          <w:rFonts w:ascii="Times New Roman" w:hAnsi="Times New Roman"/>
          <w:sz w:val="24"/>
          <w:szCs w:val="24"/>
        </w:rPr>
        <w:t xml:space="preserve"> распространение краеведческих знаний в целях сохранения и развития  национальной культуры; </w:t>
      </w:r>
    </w:p>
    <w:p w:rsidR="002F44EA" w:rsidRDefault="002F44EA" w:rsidP="002F44EA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B1958">
        <w:rPr>
          <w:rFonts w:ascii="Times New Roman" w:hAnsi="Times New Roman"/>
          <w:sz w:val="24"/>
          <w:szCs w:val="24"/>
        </w:rPr>
        <w:t xml:space="preserve">патриотическое воспитание подрастающего поколения, </w:t>
      </w:r>
    </w:p>
    <w:p w:rsidR="002F44EA" w:rsidRDefault="002F44EA" w:rsidP="002F44EA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B1958">
        <w:rPr>
          <w:rFonts w:ascii="Times New Roman" w:hAnsi="Times New Roman"/>
          <w:sz w:val="24"/>
          <w:szCs w:val="24"/>
        </w:rPr>
        <w:t xml:space="preserve">пропаганда здорового образа жизни, </w:t>
      </w:r>
    </w:p>
    <w:p w:rsidR="002F44EA" w:rsidRDefault="002F44EA" w:rsidP="002F44EA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8B1958">
        <w:rPr>
          <w:rFonts w:ascii="Times New Roman" w:hAnsi="Times New Roman"/>
          <w:sz w:val="24"/>
          <w:szCs w:val="24"/>
        </w:rPr>
        <w:t>эстетическое воспитание</w:t>
      </w:r>
      <w:r>
        <w:rPr>
          <w:rFonts w:ascii="Times New Roman" w:hAnsi="Times New Roman"/>
          <w:sz w:val="24"/>
          <w:szCs w:val="24"/>
        </w:rPr>
        <w:t>, экологическое просвещение</w:t>
      </w:r>
      <w:r w:rsidRPr="008B1958">
        <w:rPr>
          <w:rFonts w:ascii="Times New Roman" w:hAnsi="Times New Roman"/>
          <w:sz w:val="24"/>
          <w:szCs w:val="24"/>
        </w:rPr>
        <w:t xml:space="preserve">.   </w:t>
      </w:r>
    </w:p>
    <w:p w:rsidR="00C020ED" w:rsidRDefault="00C020ED" w:rsidP="002F44EA">
      <w:pPr>
        <w:pStyle w:val="a4"/>
        <w:rPr>
          <w:rFonts w:ascii="Times New Roman" w:hAnsi="Times New Roman"/>
          <w:sz w:val="24"/>
          <w:szCs w:val="24"/>
        </w:rPr>
      </w:pPr>
    </w:p>
    <w:p w:rsidR="002F44EA" w:rsidRDefault="00C020ED" w:rsidP="002F44EA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2F44EA" w:rsidRPr="008B1958">
        <w:rPr>
          <w:rFonts w:ascii="Times New Roman" w:hAnsi="Times New Roman"/>
          <w:sz w:val="24"/>
          <w:szCs w:val="24"/>
        </w:rPr>
        <w:t xml:space="preserve">2017 год  </w:t>
      </w:r>
      <w:r w:rsidR="002F44EA">
        <w:rPr>
          <w:rFonts w:ascii="Times New Roman" w:hAnsi="Times New Roman"/>
          <w:sz w:val="24"/>
          <w:szCs w:val="24"/>
        </w:rPr>
        <w:t xml:space="preserve">являлся </w:t>
      </w:r>
      <w:r w:rsidR="002F44EA" w:rsidRPr="008B1958">
        <w:rPr>
          <w:rFonts w:ascii="Times New Roman" w:hAnsi="Times New Roman"/>
          <w:sz w:val="24"/>
          <w:szCs w:val="24"/>
        </w:rPr>
        <w:t>Годом экологии, поэтому  библиотеки  с читателями разных возрастных групп организовывали на своих площадках различные библиотечные акции по распространению экологических знаний: «На этой земле жить и мне и тебе» (Хомутников), День экологических знаний «Что мы знаем об экологии?» (Маныч), День экологической книги «Мир вокруг нас» (Оргакин), Экологический десант «За чистоту родного края» (Кевюды). В целях формирования экологической культуры среди  юношества проведены</w:t>
      </w:r>
      <w:r w:rsidR="002F44EA" w:rsidRPr="008B1958">
        <w:rPr>
          <w:rFonts w:ascii="Times New Roman" w:hAnsi="Times New Roman"/>
          <w:sz w:val="24"/>
          <w:szCs w:val="24"/>
          <w:shd w:val="clear" w:color="auto" w:fill="FFFFFF"/>
        </w:rPr>
        <w:t xml:space="preserve">  виртуальное путешествие по заповедникам России</w:t>
      </w:r>
      <w:r w:rsidR="002F44EA" w:rsidRPr="008B1958">
        <w:rPr>
          <w:rFonts w:ascii="Times New Roman" w:hAnsi="Times New Roman"/>
          <w:sz w:val="24"/>
          <w:szCs w:val="24"/>
        </w:rPr>
        <w:t xml:space="preserve"> «Владенья эти заповедны» (Хомутников), круглые столы: «Экология: тревога и надежда» (Оргакин) «Знать, чтобы землю уберечь» (Южный),  видеофильм «Черные Земли» о заповеднике, где занимаются восстановлением  калмыцкой популяции сайгака (Оргакин).</w:t>
      </w:r>
    </w:p>
    <w:p w:rsidR="002F44EA" w:rsidRPr="002F44EA" w:rsidRDefault="002F44EA" w:rsidP="002F44EA">
      <w:pPr>
        <w:spacing w:after="0"/>
        <w:rPr>
          <w:rFonts w:ascii="Times New Roman" w:hAnsi="Times New Roman"/>
          <w:sz w:val="24"/>
          <w:szCs w:val="24"/>
        </w:rPr>
      </w:pPr>
      <w:r>
        <w:lastRenderedPageBreak/>
        <w:t xml:space="preserve">    </w:t>
      </w:r>
      <w:r w:rsidRPr="008B1958">
        <w:t xml:space="preserve"> </w:t>
      </w:r>
      <w:r w:rsidRPr="002F44EA">
        <w:rPr>
          <w:rFonts w:ascii="Times New Roman" w:hAnsi="Times New Roman"/>
          <w:sz w:val="24"/>
          <w:szCs w:val="24"/>
        </w:rPr>
        <w:t xml:space="preserve">В 2017 году Калмыкия отметила юбилейные даты народных поэтов республики Константина Эрендженова и Джангара Насунова. Библиотеки посвятили  этим событиям литературные мероприятия: «Самобытное дарование Константина Эрендженова» (ЦРБ), этнографический час «Золотое наследие народа» (Хомутников). Читательская конференция «Самобытное дарование»  по роману К. Эрендженова «Береги огонь» в </w:t>
      </w:r>
      <w:proofErr w:type="spellStart"/>
      <w:r w:rsidRPr="002F44EA">
        <w:rPr>
          <w:rFonts w:ascii="Times New Roman" w:hAnsi="Times New Roman"/>
          <w:sz w:val="24"/>
          <w:szCs w:val="24"/>
        </w:rPr>
        <w:t>Багабурульской</w:t>
      </w:r>
      <w:proofErr w:type="spellEnd"/>
      <w:r w:rsidRPr="002F44EA">
        <w:rPr>
          <w:rFonts w:ascii="Times New Roman" w:hAnsi="Times New Roman"/>
          <w:sz w:val="24"/>
          <w:szCs w:val="24"/>
        </w:rPr>
        <w:t xml:space="preserve"> библиотеке. В Оргакинской библиотеке проведен литературный вечер  «Певец степи родной». Вечер-портрет «Всадник на белой дороге» о творчестве Д.Насунова (Кевюды), громкие чтения  отрывков  из книг Насунова «Голоса расстояний», «</w:t>
      </w:r>
      <w:proofErr w:type="spellStart"/>
      <w:r w:rsidRPr="002F44EA">
        <w:rPr>
          <w:rFonts w:ascii="Times New Roman" w:hAnsi="Times New Roman"/>
          <w:sz w:val="24"/>
          <w:szCs w:val="24"/>
        </w:rPr>
        <w:t>Поселянцы</w:t>
      </w:r>
      <w:proofErr w:type="spellEnd"/>
      <w:r w:rsidRPr="002F44EA">
        <w:rPr>
          <w:rFonts w:ascii="Times New Roman" w:hAnsi="Times New Roman"/>
          <w:sz w:val="24"/>
          <w:szCs w:val="24"/>
        </w:rPr>
        <w:t>», «Кочевье», «Родной язык», «Тишина» (Маныч),  литературный вечер «Творчество Д. Насунова» (Оргакин).</w:t>
      </w:r>
    </w:p>
    <w:p w:rsidR="002F44EA" w:rsidRPr="00D531B1" w:rsidRDefault="002F44EA" w:rsidP="002F44EA">
      <w:pPr>
        <w:spacing w:after="0"/>
        <w:rPr>
          <w:rFonts w:ascii="Times New Roman" w:hAnsi="Times New Roman"/>
          <w:sz w:val="24"/>
          <w:szCs w:val="24"/>
        </w:rPr>
      </w:pPr>
      <w:r w:rsidRPr="00D531B1">
        <w:rPr>
          <w:rFonts w:ascii="Times New Roman" w:hAnsi="Times New Roman"/>
          <w:sz w:val="24"/>
          <w:szCs w:val="24"/>
        </w:rPr>
        <w:t xml:space="preserve">      К международному дню родного языка с целью сохранения и популяризации родного языка среди читателей проведены конкурсы, тематические мероприятия. В Кевюдовской библиотеке провели конкурс «Народная мудрость», в  Зултурганской сельской библиотеке и  доме культуры проведен конкурс   «Родник язык – источник мудрости»»,  в  Манычской библиотеке   был  проведен   День  открытых  дверей «Родной  язык -  душа  народа».  </w:t>
      </w:r>
    </w:p>
    <w:p w:rsidR="002F44EA" w:rsidRPr="00D531B1" w:rsidRDefault="002F44EA" w:rsidP="002F44EA">
      <w:pPr>
        <w:spacing w:after="0"/>
        <w:rPr>
          <w:rFonts w:ascii="Times New Roman" w:hAnsi="Times New Roman"/>
          <w:sz w:val="24"/>
          <w:szCs w:val="24"/>
        </w:rPr>
      </w:pPr>
      <w:r w:rsidRPr="00D531B1">
        <w:rPr>
          <w:rFonts w:ascii="Times New Roman" w:hAnsi="Times New Roman"/>
          <w:sz w:val="24"/>
          <w:szCs w:val="24"/>
        </w:rPr>
        <w:t>Интересными и познавательными были литературные мероприятия, посвященные творчеству Пушкин</w:t>
      </w:r>
      <w:proofErr w:type="gramStart"/>
      <w:r w:rsidRPr="00D531B1">
        <w:rPr>
          <w:rFonts w:ascii="Times New Roman" w:hAnsi="Times New Roman"/>
          <w:sz w:val="24"/>
          <w:szCs w:val="24"/>
        </w:rPr>
        <w:t>а-</w:t>
      </w:r>
      <w:proofErr w:type="gramEnd"/>
      <w:r w:rsidRPr="00D531B1">
        <w:rPr>
          <w:rFonts w:ascii="Times New Roman" w:hAnsi="Times New Roman"/>
          <w:sz w:val="24"/>
          <w:szCs w:val="24"/>
        </w:rPr>
        <w:t xml:space="preserve">  Пушкинский праздник «Отечества он слава и любовь», праздник славянской письменности «Просветители духовного возрождения», тематические и литературные вечера, посвященные юбилейным датам Марины Цветаевой, Беллы Ахмадуллиной, Валентина Распутина и др.</w:t>
      </w:r>
    </w:p>
    <w:p w:rsidR="002F44EA" w:rsidRPr="00D531B1" w:rsidRDefault="002F44EA" w:rsidP="002F44EA">
      <w:pPr>
        <w:spacing w:after="0"/>
        <w:rPr>
          <w:rFonts w:ascii="Times New Roman" w:hAnsi="Times New Roman"/>
          <w:sz w:val="24"/>
          <w:szCs w:val="24"/>
        </w:rPr>
      </w:pPr>
      <w:r w:rsidRPr="00D531B1">
        <w:rPr>
          <w:rFonts w:ascii="Times New Roman" w:hAnsi="Times New Roman"/>
          <w:sz w:val="24"/>
          <w:szCs w:val="24"/>
        </w:rPr>
        <w:t xml:space="preserve">       Традиционно в мае в библиотеках  проводятся Дни открытых дверей, посвященные  Общероссийскому дню библиотек и дню славянской письменности: «Библиотека - храм памяти народа», «Мне книга в мир открыла двери», «Познай мир с книгой», «Книги приглашают в гости вас».  С читателями разных возрастных категорий проведены  рекламные библиотечные акции:  «Читатель за библиотечной кафедрой»,  «Читай! И пусть весь мир подождет»,  «Для сердца и души на память книгу получи»,  </w:t>
      </w:r>
      <w:proofErr w:type="spellStart"/>
      <w:r w:rsidRPr="00D531B1">
        <w:rPr>
          <w:rFonts w:ascii="Times New Roman" w:hAnsi="Times New Roman"/>
          <w:sz w:val="24"/>
          <w:szCs w:val="24"/>
        </w:rPr>
        <w:t>Библиосумерки</w:t>
      </w:r>
      <w:proofErr w:type="spellEnd"/>
      <w:r w:rsidRPr="00D531B1">
        <w:rPr>
          <w:rFonts w:ascii="Times New Roman" w:hAnsi="Times New Roman"/>
          <w:sz w:val="24"/>
          <w:szCs w:val="24"/>
        </w:rPr>
        <w:t xml:space="preserve"> - 2017 «По страницам любимых книг». Экскурсии по библиотекам района:  «По книжным маршрутам библиотеки»  познакомят читателей с  возможностями современных сельских библиотек.                 </w:t>
      </w:r>
    </w:p>
    <w:p w:rsidR="002F44EA" w:rsidRPr="00D531B1" w:rsidRDefault="002F44EA" w:rsidP="002F44EA">
      <w:pPr>
        <w:rPr>
          <w:rFonts w:ascii="Times New Roman" w:hAnsi="Times New Roman"/>
          <w:sz w:val="24"/>
          <w:szCs w:val="24"/>
        </w:rPr>
      </w:pPr>
      <w:r w:rsidRPr="00D531B1">
        <w:rPr>
          <w:rFonts w:ascii="Times New Roman" w:hAnsi="Times New Roman"/>
          <w:sz w:val="24"/>
          <w:szCs w:val="24"/>
        </w:rPr>
        <w:t xml:space="preserve">      Формирование  межэтнической гармонизации и толерантности в обществе проведены  провести акции «Диалог культур. Навстречу друг другу»</w:t>
      </w:r>
      <w:r w:rsidRPr="00D531B1">
        <w:rPr>
          <w:rFonts w:ascii="Times New Roman" w:hAnsi="Times New Roman"/>
          <w:color w:val="000000"/>
          <w:sz w:val="24"/>
          <w:szCs w:val="24"/>
        </w:rPr>
        <w:t>, диспут «Границы толерантности»</w:t>
      </w:r>
      <w:r w:rsidRPr="00D531B1">
        <w:rPr>
          <w:rFonts w:ascii="Times New Roman" w:hAnsi="Times New Roman"/>
          <w:sz w:val="24"/>
          <w:szCs w:val="24"/>
        </w:rPr>
        <w:t xml:space="preserve">,  акции «Всем миром против терроризма».  Вся деятельность библиотек будет основана на информационных, образовательных и </w:t>
      </w:r>
      <w:proofErr w:type="spellStart"/>
      <w:r w:rsidRPr="00D531B1">
        <w:rPr>
          <w:rFonts w:ascii="Times New Roman" w:hAnsi="Times New Roman"/>
          <w:sz w:val="24"/>
          <w:szCs w:val="24"/>
        </w:rPr>
        <w:t>досуговых</w:t>
      </w:r>
      <w:proofErr w:type="spellEnd"/>
      <w:r w:rsidRPr="00D531B1">
        <w:rPr>
          <w:rFonts w:ascii="Times New Roman" w:hAnsi="Times New Roman"/>
          <w:sz w:val="24"/>
          <w:szCs w:val="24"/>
        </w:rPr>
        <w:t xml:space="preserve"> потребностях наших пользователей. С целью изучения этих потребностей в библиотеках будут проводиться исследования в форме анкетирования и опросов: «Что интересует новое поколение»,  «Удовлетворены ли Вы качеством обслуживания в библиотеке?»,  «Круг чтения ребенка», </w:t>
      </w:r>
      <w:r w:rsidRPr="00D531B1">
        <w:rPr>
          <w:rFonts w:ascii="Times New Roman" w:hAnsi="Times New Roman"/>
          <w:color w:val="000000"/>
          <w:sz w:val="24"/>
          <w:szCs w:val="24"/>
        </w:rPr>
        <w:t xml:space="preserve"> «</w:t>
      </w:r>
      <w:r w:rsidRPr="00D531B1">
        <w:rPr>
          <w:rFonts w:ascii="Times New Roman" w:hAnsi="Times New Roman"/>
          <w:sz w:val="24"/>
          <w:szCs w:val="24"/>
        </w:rPr>
        <w:t>Книги о войне, которые мне дороги» и др.</w:t>
      </w:r>
    </w:p>
    <w:p w:rsidR="002F44EA" w:rsidRDefault="002F44EA" w:rsidP="002F44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F44EA" w:rsidRDefault="002F44EA" w:rsidP="002F44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F44EA" w:rsidRDefault="002F44EA" w:rsidP="002F44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F44EA" w:rsidRDefault="002F44EA" w:rsidP="002F44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F44EA" w:rsidRDefault="002F44EA" w:rsidP="002F44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F44EA" w:rsidRDefault="002F44EA" w:rsidP="002F44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F44EA" w:rsidRDefault="002F44EA" w:rsidP="002F44E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020ED" w:rsidRDefault="00C020ED" w:rsidP="00C020E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020ED" w:rsidRDefault="00C020ED" w:rsidP="00D233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F44EA" w:rsidRPr="008B1958" w:rsidRDefault="002F44EA" w:rsidP="00D233D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B1958">
        <w:rPr>
          <w:rFonts w:ascii="Times New Roman" w:hAnsi="Times New Roman"/>
          <w:b/>
          <w:sz w:val="24"/>
          <w:szCs w:val="24"/>
        </w:rPr>
        <w:t>План деятельности библиотек Ики-Бурульского района на 2018 год.</w:t>
      </w:r>
    </w:p>
    <w:p w:rsidR="002F44EA" w:rsidRPr="00C020ED" w:rsidRDefault="002F44EA" w:rsidP="002F44EA">
      <w:pPr>
        <w:pStyle w:val="a4"/>
        <w:rPr>
          <w:rFonts w:ascii="Times New Roman" w:hAnsi="Times New Roman"/>
          <w:sz w:val="24"/>
          <w:szCs w:val="24"/>
        </w:rPr>
      </w:pPr>
      <w:r w:rsidRPr="008B1958">
        <w:rPr>
          <w:sz w:val="24"/>
          <w:szCs w:val="24"/>
        </w:rPr>
        <w:tab/>
      </w:r>
      <w:r w:rsidRPr="00C020ED">
        <w:rPr>
          <w:rFonts w:ascii="Times New Roman" w:hAnsi="Times New Roman"/>
          <w:sz w:val="24"/>
          <w:szCs w:val="24"/>
        </w:rPr>
        <w:t xml:space="preserve">Деятельность библиотек Ики-Бурульского района в 2018 году будет осуществляться по основным  приоритетным  направлениям: организация комфортной среды для читателей, обеспечение их информационным потребностям и запросам, продвижение книги и чтения среди населения, распространение краеведческих знаний в целях сохранения и развития  национальной культуры; патриотическое воспитание подрастающего поколения и др. </w:t>
      </w:r>
    </w:p>
    <w:p w:rsidR="00C020ED" w:rsidRDefault="002F44EA" w:rsidP="002F44EA">
      <w:pPr>
        <w:pStyle w:val="a4"/>
        <w:rPr>
          <w:rFonts w:ascii="Times New Roman" w:hAnsi="Times New Roman"/>
          <w:sz w:val="24"/>
          <w:szCs w:val="24"/>
        </w:rPr>
      </w:pPr>
      <w:r w:rsidRPr="00C020ED">
        <w:rPr>
          <w:rFonts w:ascii="Times New Roman" w:hAnsi="Times New Roman"/>
          <w:sz w:val="24"/>
          <w:szCs w:val="24"/>
        </w:rPr>
        <w:t xml:space="preserve">      2018 год</w:t>
      </w:r>
      <w:proofErr w:type="gramStart"/>
      <w:r w:rsidRPr="00C020ED">
        <w:rPr>
          <w:rFonts w:ascii="Times New Roman" w:hAnsi="Times New Roman"/>
          <w:sz w:val="24"/>
          <w:szCs w:val="24"/>
        </w:rPr>
        <w:t xml:space="preserve"> П</w:t>
      </w:r>
      <w:proofErr w:type="gramEnd"/>
      <w:r w:rsidRPr="00C020ED">
        <w:rPr>
          <w:rFonts w:ascii="Times New Roman" w:hAnsi="Times New Roman"/>
          <w:sz w:val="24"/>
          <w:szCs w:val="24"/>
        </w:rPr>
        <w:t xml:space="preserve">ройдет он в России,  и, несомненно, будет годом футбола для России.  Для библиотек это означает, что актуальной будет деятельность по пропаганде ЗОЖ. В связи с эти в библиотеках запланированы следующие мероприятия: книжные выставки и информационные стенды «Через книгу в мир здоровья», «О, спорт, ты – мир!», Дни здоровья и спорта, акция «Велопробег с книгой», </w:t>
      </w:r>
      <w:proofErr w:type="spellStart"/>
      <w:r w:rsidRPr="00C020ED">
        <w:rPr>
          <w:rFonts w:ascii="Times New Roman" w:hAnsi="Times New Roman"/>
          <w:sz w:val="24"/>
          <w:szCs w:val="24"/>
        </w:rPr>
        <w:t>мультимедийные</w:t>
      </w:r>
      <w:proofErr w:type="spellEnd"/>
      <w:r w:rsidRPr="00C020ED">
        <w:rPr>
          <w:rFonts w:ascii="Times New Roman" w:hAnsi="Times New Roman"/>
          <w:sz w:val="24"/>
          <w:szCs w:val="24"/>
        </w:rPr>
        <w:t xml:space="preserve"> презентации «Кумиры спорта», «Возможности нашего организма», актуальный разговор « Здоровье и мы».</w:t>
      </w:r>
      <w:r w:rsidRPr="00C020ED">
        <w:rPr>
          <w:rStyle w:val="a3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</w:t>
      </w:r>
      <w:r w:rsidRPr="00C020ED">
        <w:rPr>
          <w:rStyle w:val="a3"/>
          <w:rFonts w:ascii="Times New Roman" w:hAnsi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2018 год объявлен   Годом добровольца и волонтера.</w:t>
      </w:r>
      <w:r w:rsidRPr="00C020ED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 </w:t>
      </w:r>
      <w:r w:rsidRPr="00C020ED">
        <w:rPr>
          <w:rFonts w:ascii="Times New Roman" w:hAnsi="Times New Roman"/>
          <w:sz w:val="24"/>
          <w:szCs w:val="24"/>
        </w:rPr>
        <w:t xml:space="preserve">Тесно связанным с пропагандой ЗОЖ оказывается волонтерское движение среди молодежи. </w:t>
      </w:r>
      <w:r w:rsidRPr="00C020ED">
        <w:rPr>
          <w:rFonts w:ascii="Times New Roman" w:hAnsi="Times New Roman"/>
          <w:sz w:val="24"/>
          <w:szCs w:val="24"/>
          <w:shd w:val="clear" w:color="auto" w:fill="FFFFFF"/>
        </w:rPr>
        <w:t xml:space="preserve">В этой связи в библиотеках будут оформлены книжные выставки  и тематические стенды </w:t>
      </w:r>
      <w:r w:rsidRPr="00C020ED">
        <w:rPr>
          <w:rFonts w:ascii="Times New Roman" w:hAnsi="Times New Roman"/>
          <w:sz w:val="24"/>
          <w:szCs w:val="24"/>
        </w:rPr>
        <w:t>«С бедой легче справиться вместе» «Согреет душу доброта», планируется  а</w:t>
      </w:r>
      <w:r w:rsidRPr="00C020ED">
        <w:rPr>
          <w:rFonts w:ascii="Times New Roman" w:hAnsi="Times New Roman"/>
          <w:color w:val="0D0D0D"/>
          <w:sz w:val="24"/>
          <w:szCs w:val="24"/>
        </w:rPr>
        <w:t xml:space="preserve">кция «Подари книгу «особенному»  читателю», </w:t>
      </w:r>
      <w:r w:rsidRPr="00C020ED">
        <w:rPr>
          <w:rFonts w:ascii="Times New Roman" w:hAnsi="Times New Roman"/>
          <w:sz w:val="24"/>
          <w:szCs w:val="24"/>
        </w:rPr>
        <w:t>часы добра и милосердия  «Помоги инвалиду», «Распахни свое сердце добру». Зундинская и Кевюдовская библиотеки организуют бучение навыкам работы на компьютере «Компьютерная грамотность», в библиотеках   продолжится обслуживание инвалидов и пенсионеров на дому «Ты не одинок». В целях привлечения новых читателей в библиотеки, продвижения книги и чтения среди населения и повышения  уровня читательской активности   в планах библиотек в 2018 году запланировано проведение  литературных праздников, библиотечных  акций и организация книжных выставок в целях рекламы книжных фондов библиотек. С читателями разных возрастных групп планируется проведение  Недели детской книги, Дней  книги «Время читать», Дней  информации «Ах эти умные книжки» (о справочниках, энциклопедиях), Дни поэзии «Будь в тренде - дружи с поэзией», праздники  книги Лучшая книга года  конкурса «</w:t>
      </w:r>
      <w:proofErr w:type="spellStart"/>
      <w:r w:rsidRPr="00C020ED">
        <w:rPr>
          <w:rFonts w:ascii="Times New Roman" w:hAnsi="Times New Roman"/>
          <w:sz w:val="24"/>
          <w:szCs w:val="24"/>
        </w:rPr>
        <w:t>Суперчитатель</w:t>
      </w:r>
      <w:proofErr w:type="spellEnd"/>
      <w:r w:rsidRPr="00C020ED">
        <w:rPr>
          <w:rFonts w:ascii="Times New Roman" w:hAnsi="Times New Roman"/>
          <w:sz w:val="24"/>
          <w:szCs w:val="24"/>
        </w:rPr>
        <w:t xml:space="preserve"> года». В 2018 году российская общественность отметит 100-летие со дня рождения писателя Александра Солженицына, что  является отличным поводом актуализировать его литературное наследие. Библиотеки района также присоединятся и организуют в своих библиотеках книжные выставки </w:t>
      </w:r>
      <w:r w:rsidRPr="00C020ED">
        <w:rPr>
          <w:rFonts w:ascii="Times New Roman" w:hAnsi="Times New Roman"/>
          <w:spacing w:val="2"/>
          <w:sz w:val="24"/>
          <w:szCs w:val="24"/>
        </w:rPr>
        <w:t>«Беспокойная совесть России», «Читаем книги Солженицына»,</w:t>
      </w:r>
      <w:r w:rsidRPr="00C020ED">
        <w:rPr>
          <w:rFonts w:ascii="Times New Roman" w:hAnsi="Times New Roman"/>
          <w:sz w:val="24"/>
          <w:szCs w:val="24"/>
        </w:rPr>
        <w:t xml:space="preserve"> конференции по  произведениям  </w:t>
      </w:r>
      <w:proofErr w:type="spellStart"/>
      <w:r w:rsidRPr="00C020ED">
        <w:rPr>
          <w:rFonts w:ascii="Times New Roman" w:hAnsi="Times New Roman"/>
          <w:sz w:val="24"/>
          <w:szCs w:val="24"/>
        </w:rPr>
        <w:t>А.Солженицина</w:t>
      </w:r>
      <w:proofErr w:type="spellEnd"/>
      <w:r w:rsidRPr="00C020ED">
        <w:rPr>
          <w:rFonts w:ascii="Times New Roman" w:hAnsi="Times New Roman"/>
          <w:sz w:val="24"/>
          <w:szCs w:val="24"/>
        </w:rPr>
        <w:t xml:space="preserve"> «Один день Ивана Денисовича», «Матренин двор», </w:t>
      </w:r>
      <w:r w:rsidRPr="00C020ED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C020ED">
        <w:rPr>
          <w:rFonts w:ascii="Times New Roman" w:hAnsi="Times New Roman"/>
          <w:sz w:val="24"/>
          <w:szCs w:val="24"/>
        </w:rPr>
        <w:t>литературные  вечера «О России с любовью», «Жить не по лжи» и др. В 2018 году Калмыкия отметит юбилейные даты народных поэтов республики. Библиотеки посвятят этим событиям литературные мероприятия  «Все чем душа горда» (лит</w:t>
      </w:r>
      <w:proofErr w:type="gramStart"/>
      <w:r w:rsidRPr="00C020ED">
        <w:rPr>
          <w:rFonts w:ascii="Times New Roman" w:hAnsi="Times New Roman"/>
          <w:sz w:val="24"/>
          <w:szCs w:val="24"/>
        </w:rPr>
        <w:t>.в</w:t>
      </w:r>
      <w:proofErr w:type="gramEnd"/>
      <w:r w:rsidRPr="00C020ED">
        <w:rPr>
          <w:rFonts w:ascii="Times New Roman" w:hAnsi="Times New Roman"/>
          <w:sz w:val="24"/>
          <w:szCs w:val="24"/>
        </w:rPr>
        <w:t xml:space="preserve">ечер к 80 летию В.Д </w:t>
      </w:r>
      <w:proofErr w:type="spellStart"/>
      <w:r w:rsidRPr="00C020ED">
        <w:rPr>
          <w:rFonts w:ascii="Times New Roman" w:hAnsi="Times New Roman"/>
          <w:sz w:val="24"/>
          <w:szCs w:val="24"/>
        </w:rPr>
        <w:t>Нурова</w:t>
      </w:r>
      <w:proofErr w:type="spellEnd"/>
      <w:r w:rsidRPr="00C020ED">
        <w:rPr>
          <w:rFonts w:ascii="Times New Roman" w:hAnsi="Times New Roman"/>
          <w:sz w:val="24"/>
          <w:szCs w:val="24"/>
        </w:rPr>
        <w:t xml:space="preserve">), ««Зрелость таланта»-литературный вечер по творчеству А.Балакаева, к 90- летию писателя, ««Поэзии бессмертно, подданный»  к 75-летию </w:t>
      </w:r>
      <w:proofErr w:type="spellStart"/>
      <w:r w:rsidRPr="00C020ED">
        <w:rPr>
          <w:rFonts w:ascii="Times New Roman" w:hAnsi="Times New Roman"/>
          <w:sz w:val="24"/>
          <w:szCs w:val="24"/>
        </w:rPr>
        <w:t>Г.Кукареки</w:t>
      </w:r>
      <w:proofErr w:type="spellEnd"/>
      <w:r w:rsidRPr="00C020ED">
        <w:rPr>
          <w:rFonts w:ascii="Times New Roman" w:hAnsi="Times New Roman"/>
          <w:sz w:val="24"/>
          <w:szCs w:val="24"/>
        </w:rPr>
        <w:t xml:space="preserve">, «В краю степных ковылей (к 105-летию Л.И.Инджиева), читательская конференция К 130-летию </w:t>
      </w:r>
      <w:proofErr w:type="spellStart"/>
      <w:r w:rsidRPr="00C020ED">
        <w:rPr>
          <w:rFonts w:ascii="Times New Roman" w:hAnsi="Times New Roman"/>
          <w:sz w:val="24"/>
          <w:szCs w:val="24"/>
        </w:rPr>
        <w:t>А.М.Амур-Санана</w:t>
      </w:r>
      <w:proofErr w:type="spellEnd"/>
      <w:r w:rsidRPr="00C020ED">
        <w:rPr>
          <w:rFonts w:ascii="Times New Roman" w:hAnsi="Times New Roman"/>
          <w:sz w:val="24"/>
          <w:szCs w:val="24"/>
        </w:rPr>
        <w:t xml:space="preserve">  по роману-хронике «</w:t>
      </w:r>
      <w:proofErr w:type="spellStart"/>
      <w:r w:rsidRPr="00C020ED">
        <w:rPr>
          <w:rFonts w:ascii="Times New Roman" w:hAnsi="Times New Roman"/>
          <w:sz w:val="24"/>
          <w:szCs w:val="24"/>
        </w:rPr>
        <w:t>Мудрешкин</w:t>
      </w:r>
      <w:proofErr w:type="spellEnd"/>
      <w:r w:rsidRPr="00C020ED">
        <w:rPr>
          <w:rFonts w:ascii="Times New Roman" w:hAnsi="Times New Roman"/>
          <w:sz w:val="24"/>
          <w:szCs w:val="24"/>
        </w:rPr>
        <w:t xml:space="preserve"> сын» и др. Пушкинский День России всегда в планах библиотеки: «Идут века, но Пушкин остается», «Здесь Пушкиным все дышит и живет», ««Ай, да Пушкин!», литературный конкурс «Пушкинский День России» и др. Традиционно в мае в библиотеках будут проводиться Дни открытых дверей, посвященные  Общероссийскому дню библиотек: «Время читать», «</w:t>
      </w:r>
      <w:proofErr w:type="spellStart"/>
      <w:r w:rsidRPr="00C020ED">
        <w:rPr>
          <w:rFonts w:ascii="Times New Roman" w:hAnsi="Times New Roman"/>
          <w:sz w:val="24"/>
          <w:szCs w:val="24"/>
        </w:rPr>
        <w:t>Суперчитатель</w:t>
      </w:r>
      <w:proofErr w:type="spellEnd"/>
      <w:r w:rsidRPr="00C020ED">
        <w:rPr>
          <w:rFonts w:ascii="Times New Roman" w:hAnsi="Times New Roman"/>
          <w:sz w:val="24"/>
          <w:szCs w:val="24"/>
        </w:rPr>
        <w:t xml:space="preserve"> года», «</w:t>
      </w:r>
      <w:proofErr w:type="spellStart"/>
      <w:r w:rsidRPr="00C020ED">
        <w:rPr>
          <w:rFonts w:ascii="Times New Roman" w:hAnsi="Times New Roman"/>
          <w:sz w:val="24"/>
          <w:szCs w:val="24"/>
        </w:rPr>
        <w:t>Библисумерки</w:t>
      </w:r>
      <w:proofErr w:type="spellEnd"/>
      <w:r w:rsidRPr="00C020ED">
        <w:rPr>
          <w:rFonts w:ascii="Times New Roman" w:hAnsi="Times New Roman"/>
          <w:sz w:val="24"/>
          <w:szCs w:val="24"/>
        </w:rPr>
        <w:t xml:space="preserve"> – 2018 «Поэтическая бессонница».  В 2018 году в библиотеках планируется организовать «</w:t>
      </w:r>
      <w:r w:rsidRPr="00C020ED">
        <w:rPr>
          <w:rFonts w:ascii="Times New Roman" w:hAnsi="Times New Roman"/>
          <w:color w:val="000000"/>
          <w:sz w:val="24"/>
          <w:szCs w:val="24"/>
        </w:rPr>
        <w:t>Акции «Мы за мир!», «</w:t>
      </w:r>
      <w:r w:rsidRPr="00C020ED">
        <w:rPr>
          <w:rFonts w:ascii="Times New Roman" w:hAnsi="Times New Roman"/>
          <w:sz w:val="24"/>
          <w:szCs w:val="24"/>
        </w:rPr>
        <w:t xml:space="preserve">День толерантности  «Единства разных»», «Дискуссия «Давайте жить в мире с собой и другими», уроки толерантности  и др.  </w:t>
      </w:r>
    </w:p>
    <w:p w:rsidR="002F44EA" w:rsidRPr="00C020ED" w:rsidRDefault="00C020ED" w:rsidP="002F44EA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2F44EA" w:rsidRPr="00C020ED">
        <w:rPr>
          <w:rFonts w:ascii="Times New Roman" w:hAnsi="Times New Roman"/>
          <w:sz w:val="24"/>
          <w:szCs w:val="24"/>
        </w:rPr>
        <w:t xml:space="preserve">Деятельность библиотек района совместно с РДК, СДК,  школой и другими организациями в 2018 году будет осуществляться согласно календарному плану  и будет освещена на страницах сайта МБУ «Ики-Бурульский </w:t>
      </w:r>
      <w:proofErr w:type="spellStart"/>
      <w:r w:rsidR="002F44EA" w:rsidRPr="00C020ED">
        <w:rPr>
          <w:rFonts w:ascii="Times New Roman" w:hAnsi="Times New Roman"/>
          <w:sz w:val="24"/>
          <w:szCs w:val="24"/>
        </w:rPr>
        <w:t>МЦКиИ</w:t>
      </w:r>
      <w:proofErr w:type="spellEnd"/>
      <w:r w:rsidR="002F44EA" w:rsidRPr="00C020ED">
        <w:rPr>
          <w:rFonts w:ascii="Times New Roman" w:hAnsi="Times New Roman"/>
          <w:sz w:val="24"/>
          <w:szCs w:val="24"/>
        </w:rPr>
        <w:t>» и районной газеты «Рассвет», что будет способствовать рекламе библиотек и привлечению новых читателей.</w:t>
      </w:r>
    </w:p>
    <w:p w:rsidR="006E6385" w:rsidRPr="00C020ED" w:rsidRDefault="006E6385">
      <w:pPr>
        <w:rPr>
          <w:sz w:val="24"/>
          <w:szCs w:val="24"/>
        </w:rPr>
      </w:pPr>
    </w:p>
    <w:sectPr w:rsidR="006E6385" w:rsidRPr="00C020ED" w:rsidSect="003A0960">
      <w:pgSz w:w="11906" w:h="16838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44EA"/>
    <w:rsid w:val="0000117B"/>
    <w:rsid w:val="000122E9"/>
    <w:rsid w:val="00014366"/>
    <w:rsid w:val="00020B1B"/>
    <w:rsid w:val="000246E8"/>
    <w:rsid w:val="00025782"/>
    <w:rsid w:val="00026C71"/>
    <w:rsid w:val="000318E4"/>
    <w:rsid w:val="000434B0"/>
    <w:rsid w:val="00051D29"/>
    <w:rsid w:val="00053AE0"/>
    <w:rsid w:val="00060572"/>
    <w:rsid w:val="0006666C"/>
    <w:rsid w:val="000700BA"/>
    <w:rsid w:val="00071CA9"/>
    <w:rsid w:val="00081094"/>
    <w:rsid w:val="00083F6F"/>
    <w:rsid w:val="0009356B"/>
    <w:rsid w:val="00096EF5"/>
    <w:rsid w:val="000A363E"/>
    <w:rsid w:val="000A68CA"/>
    <w:rsid w:val="000C1D38"/>
    <w:rsid w:val="000C495E"/>
    <w:rsid w:val="000D1F2C"/>
    <w:rsid w:val="000D2509"/>
    <w:rsid w:val="000D4B08"/>
    <w:rsid w:val="000D6C49"/>
    <w:rsid w:val="000E091C"/>
    <w:rsid w:val="000F164E"/>
    <w:rsid w:val="00104F03"/>
    <w:rsid w:val="00110DCA"/>
    <w:rsid w:val="00123EF6"/>
    <w:rsid w:val="00124925"/>
    <w:rsid w:val="00126C8D"/>
    <w:rsid w:val="00127077"/>
    <w:rsid w:val="001366F1"/>
    <w:rsid w:val="00137BCE"/>
    <w:rsid w:val="001415CE"/>
    <w:rsid w:val="00146583"/>
    <w:rsid w:val="001469C8"/>
    <w:rsid w:val="00163737"/>
    <w:rsid w:val="0017026D"/>
    <w:rsid w:val="001702FA"/>
    <w:rsid w:val="00177A8B"/>
    <w:rsid w:val="00181660"/>
    <w:rsid w:val="0018664F"/>
    <w:rsid w:val="0019402A"/>
    <w:rsid w:val="00197518"/>
    <w:rsid w:val="001B4A62"/>
    <w:rsid w:val="001B5574"/>
    <w:rsid w:val="001C10E0"/>
    <w:rsid w:val="001C3B28"/>
    <w:rsid w:val="001C6F5F"/>
    <w:rsid w:val="001D35A6"/>
    <w:rsid w:val="001D4FE8"/>
    <w:rsid w:val="001F4C33"/>
    <w:rsid w:val="001F6182"/>
    <w:rsid w:val="001F76A0"/>
    <w:rsid w:val="00201D59"/>
    <w:rsid w:val="00205AE6"/>
    <w:rsid w:val="00205CA1"/>
    <w:rsid w:val="002061EB"/>
    <w:rsid w:val="002214DF"/>
    <w:rsid w:val="00221C56"/>
    <w:rsid w:val="0022777D"/>
    <w:rsid w:val="002327F8"/>
    <w:rsid w:val="00252932"/>
    <w:rsid w:val="00265AD0"/>
    <w:rsid w:val="00265CEA"/>
    <w:rsid w:val="0026633D"/>
    <w:rsid w:val="002668F8"/>
    <w:rsid w:val="00266D8C"/>
    <w:rsid w:val="00271FBD"/>
    <w:rsid w:val="00272F2F"/>
    <w:rsid w:val="00275C1A"/>
    <w:rsid w:val="0028051B"/>
    <w:rsid w:val="002849D9"/>
    <w:rsid w:val="002A008E"/>
    <w:rsid w:val="002A68E8"/>
    <w:rsid w:val="002C32E1"/>
    <w:rsid w:val="002D3071"/>
    <w:rsid w:val="002E0122"/>
    <w:rsid w:val="002E0E32"/>
    <w:rsid w:val="002E10DF"/>
    <w:rsid w:val="002E31C0"/>
    <w:rsid w:val="002E78C2"/>
    <w:rsid w:val="002F2D26"/>
    <w:rsid w:val="002F431F"/>
    <w:rsid w:val="002F44EA"/>
    <w:rsid w:val="002F55A0"/>
    <w:rsid w:val="00301052"/>
    <w:rsid w:val="0030188D"/>
    <w:rsid w:val="00306FAA"/>
    <w:rsid w:val="0031192E"/>
    <w:rsid w:val="00312A80"/>
    <w:rsid w:val="00314598"/>
    <w:rsid w:val="0031546B"/>
    <w:rsid w:val="00316096"/>
    <w:rsid w:val="00317860"/>
    <w:rsid w:val="0033522C"/>
    <w:rsid w:val="00340DF8"/>
    <w:rsid w:val="0034660D"/>
    <w:rsid w:val="00350FE4"/>
    <w:rsid w:val="00360745"/>
    <w:rsid w:val="003615DD"/>
    <w:rsid w:val="0036343D"/>
    <w:rsid w:val="00363FAA"/>
    <w:rsid w:val="00370E65"/>
    <w:rsid w:val="00393A20"/>
    <w:rsid w:val="0039451E"/>
    <w:rsid w:val="003B2A49"/>
    <w:rsid w:val="003B66E0"/>
    <w:rsid w:val="003C062B"/>
    <w:rsid w:val="003C2CED"/>
    <w:rsid w:val="003D09B2"/>
    <w:rsid w:val="003D3CE3"/>
    <w:rsid w:val="003E36F5"/>
    <w:rsid w:val="003E742A"/>
    <w:rsid w:val="003F096F"/>
    <w:rsid w:val="003F71C7"/>
    <w:rsid w:val="00400C60"/>
    <w:rsid w:val="004014D1"/>
    <w:rsid w:val="004030CD"/>
    <w:rsid w:val="004063EF"/>
    <w:rsid w:val="00411F08"/>
    <w:rsid w:val="004122EB"/>
    <w:rsid w:val="00427430"/>
    <w:rsid w:val="00427BEE"/>
    <w:rsid w:val="00440639"/>
    <w:rsid w:val="004459C5"/>
    <w:rsid w:val="004519A9"/>
    <w:rsid w:val="00454F9D"/>
    <w:rsid w:val="00455A21"/>
    <w:rsid w:val="00460305"/>
    <w:rsid w:val="00476594"/>
    <w:rsid w:val="004836A6"/>
    <w:rsid w:val="00483FE2"/>
    <w:rsid w:val="00491B1B"/>
    <w:rsid w:val="00495CE5"/>
    <w:rsid w:val="004A10D0"/>
    <w:rsid w:val="004A5018"/>
    <w:rsid w:val="004B24BA"/>
    <w:rsid w:val="004B789D"/>
    <w:rsid w:val="004D1323"/>
    <w:rsid w:val="004D270C"/>
    <w:rsid w:val="004D5C9B"/>
    <w:rsid w:val="004E00C7"/>
    <w:rsid w:val="004E0523"/>
    <w:rsid w:val="004E7C9C"/>
    <w:rsid w:val="004F26F8"/>
    <w:rsid w:val="004F2B39"/>
    <w:rsid w:val="004F33B5"/>
    <w:rsid w:val="004F3E0A"/>
    <w:rsid w:val="00501E1A"/>
    <w:rsid w:val="0050788F"/>
    <w:rsid w:val="0051076E"/>
    <w:rsid w:val="00522901"/>
    <w:rsid w:val="005252F9"/>
    <w:rsid w:val="0053534F"/>
    <w:rsid w:val="005379A7"/>
    <w:rsid w:val="00541744"/>
    <w:rsid w:val="0054310C"/>
    <w:rsid w:val="00545D61"/>
    <w:rsid w:val="00547B93"/>
    <w:rsid w:val="0056255E"/>
    <w:rsid w:val="00562A2C"/>
    <w:rsid w:val="00571E5D"/>
    <w:rsid w:val="005760E4"/>
    <w:rsid w:val="00590FFF"/>
    <w:rsid w:val="005A00F9"/>
    <w:rsid w:val="005A16CA"/>
    <w:rsid w:val="005A23AC"/>
    <w:rsid w:val="005A43B5"/>
    <w:rsid w:val="005A51C6"/>
    <w:rsid w:val="005B3BBD"/>
    <w:rsid w:val="005B4BA5"/>
    <w:rsid w:val="005C55AB"/>
    <w:rsid w:val="005C7F4E"/>
    <w:rsid w:val="005D1722"/>
    <w:rsid w:val="005D29B7"/>
    <w:rsid w:val="005D54C5"/>
    <w:rsid w:val="005D6999"/>
    <w:rsid w:val="005D7228"/>
    <w:rsid w:val="005E0A69"/>
    <w:rsid w:val="005E39F6"/>
    <w:rsid w:val="005E5394"/>
    <w:rsid w:val="005F4A81"/>
    <w:rsid w:val="006005CB"/>
    <w:rsid w:val="00607E57"/>
    <w:rsid w:val="006146AE"/>
    <w:rsid w:val="00616B97"/>
    <w:rsid w:val="00620FF1"/>
    <w:rsid w:val="006347C3"/>
    <w:rsid w:val="00642BEB"/>
    <w:rsid w:val="0064382A"/>
    <w:rsid w:val="00643B3A"/>
    <w:rsid w:val="00647F6B"/>
    <w:rsid w:val="00652505"/>
    <w:rsid w:val="006563F1"/>
    <w:rsid w:val="00672314"/>
    <w:rsid w:val="00676835"/>
    <w:rsid w:val="00677CE9"/>
    <w:rsid w:val="006800F6"/>
    <w:rsid w:val="006A43C0"/>
    <w:rsid w:val="006B149B"/>
    <w:rsid w:val="006B51DD"/>
    <w:rsid w:val="006C4CB1"/>
    <w:rsid w:val="006D6809"/>
    <w:rsid w:val="006E058C"/>
    <w:rsid w:val="006E22B9"/>
    <w:rsid w:val="006E3862"/>
    <w:rsid w:val="006E403C"/>
    <w:rsid w:val="006E50A0"/>
    <w:rsid w:val="006E6385"/>
    <w:rsid w:val="006F076F"/>
    <w:rsid w:val="006F09A5"/>
    <w:rsid w:val="006F5A2F"/>
    <w:rsid w:val="006F6267"/>
    <w:rsid w:val="006F64BA"/>
    <w:rsid w:val="006F6B0E"/>
    <w:rsid w:val="0070541D"/>
    <w:rsid w:val="00705825"/>
    <w:rsid w:val="00720E34"/>
    <w:rsid w:val="00723441"/>
    <w:rsid w:val="007250C5"/>
    <w:rsid w:val="00734DF6"/>
    <w:rsid w:val="00735CB2"/>
    <w:rsid w:val="007374C6"/>
    <w:rsid w:val="00737552"/>
    <w:rsid w:val="00763D35"/>
    <w:rsid w:val="00765C7B"/>
    <w:rsid w:val="00767029"/>
    <w:rsid w:val="007670DB"/>
    <w:rsid w:val="00774F51"/>
    <w:rsid w:val="00781649"/>
    <w:rsid w:val="00783DE7"/>
    <w:rsid w:val="0078441B"/>
    <w:rsid w:val="00786A8A"/>
    <w:rsid w:val="007965CB"/>
    <w:rsid w:val="007B15F3"/>
    <w:rsid w:val="007B241A"/>
    <w:rsid w:val="007E0B9D"/>
    <w:rsid w:val="007E1392"/>
    <w:rsid w:val="007E4D89"/>
    <w:rsid w:val="007E53CA"/>
    <w:rsid w:val="00803C03"/>
    <w:rsid w:val="00814697"/>
    <w:rsid w:val="00830D3D"/>
    <w:rsid w:val="00833ED7"/>
    <w:rsid w:val="0083680C"/>
    <w:rsid w:val="00844C0E"/>
    <w:rsid w:val="00853F76"/>
    <w:rsid w:val="00855CBC"/>
    <w:rsid w:val="00864776"/>
    <w:rsid w:val="00867FB2"/>
    <w:rsid w:val="00871A7E"/>
    <w:rsid w:val="008742F4"/>
    <w:rsid w:val="00887518"/>
    <w:rsid w:val="0089151E"/>
    <w:rsid w:val="0089391A"/>
    <w:rsid w:val="00896B8D"/>
    <w:rsid w:val="008A2765"/>
    <w:rsid w:val="008A369F"/>
    <w:rsid w:val="008C3187"/>
    <w:rsid w:val="008C3936"/>
    <w:rsid w:val="008C66C4"/>
    <w:rsid w:val="008D0E0F"/>
    <w:rsid w:val="008D736C"/>
    <w:rsid w:val="008E1582"/>
    <w:rsid w:val="008E3FF3"/>
    <w:rsid w:val="008E7405"/>
    <w:rsid w:val="008F1945"/>
    <w:rsid w:val="00906720"/>
    <w:rsid w:val="009133EA"/>
    <w:rsid w:val="00937032"/>
    <w:rsid w:val="00947209"/>
    <w:rsid w:val="00951F23"/>
    <w:rsid w:val="00957D2D"/>
    <w:rsid w:val="00962AFD"/>
    <w:rsid w:val="009636E2"/>
    <w:rsid w:val="00964905"/>
    <w:rsid w:val="00970075"/>
    <w:rsid w:val="00972528"/>
    <w:rsid w:val="00972C7C"/>
    <w:rsid w:val="00973E9D"/>
    <w:rsid w:val="00977CAC"/>
    <w:rsid w:val="00982BF0"/>
    <w:rsid w:val="009853D1"/>
    <w:rsid w:val="009A514D"/>
    <w:rsid w:val="009B3222"/>
    <w:rsid w:val="009B4EF2"/>
    <w:rsid w:val="009C2C3D"/>
    <w:rsid w:val="009C6A50"/>
    <w:rsid w:val="009C754C"/>
    <w:rsid w:val="009C7F05"/>
    <w:rsid w:val="009D04C1"/>
    <w:rsid w:val="009D320F"/>
    <w:rsid w:val="009D3C8C"/>
    <w:rsid w:val="009E2EAE"/>
    <w:rsid w:val="009E67BC"/>
    <w:rsid w:val="009F0AE6"/>
    <w:rsid w:val="009F3963"/>
    <w:rsid w:val="009F5743"/>
    <w:rsid w:val="009F7B92"/>
    <w:rsid w:val="00A0114A"/>
    <w:rsid w:val="00A023B7"/>
    <w:rsid w:val="00A066DD"/>
    <w:rsid w:val="00A10249"/>
    <w:rsid w:val="00A15682"/>
    <w:rsid w:val="00A21B88"/>
    <w:rsid w:val="00A23FC0"/>
    <w:rsid w:val="00A3006B"/>
    <w:rsid w:val="00A33082"/>
    <w:rsid w:val="00A4577B"/>
    <w:rsid w:val="00A55C4D"/>
    <w:rsid w:val="00A626AB"/>
    <w:rsid w:val="00A62B0B"/>
    <w:rsid w:val="00A71181"/>
    <w:rsid w:val="00A732E8"/>
    <w:rsid w:val="00A74884"/>
    <w:rsid w:val="00A76CFC"/>
    <w:rsid w:val="00A827C9"/>
    <w:rsid w:val="00A87078"/>
    <w:rsid w:val="00A92188"/>
    <w:rsid w:val="00AA4996"/>
    <w:rsid w:val="00AA7FB7"/>
    <w:rsid w:val="00AB3E4C"/>
    <w:rsid w:val="00AB5E98"/>
    <w:rsid w:val="00AC1A1C"/>
    <w:rsid w:val="00AC1AC0"/>
    <w:rsid w:val="00AD2910"/>
    <w:rsid w:val="00AD4E4E"/>
    <w:rsid w:val="00AD65CC"/>
    <w:rsid w:val="00AD70CA"/>
    <w:rsid w:val="00AD7965"/>
    <w:rsid w:val="00AE4172"/>
    <w:rsid w:val="00B015B3"/>
    <w:rsid w:val="00B01866"/>
    <w:rsid w:val="00B06B6F"/>
    <w:rsid w:val="00B14233"/>
    <w:rsid w:val="00B15F71"/>
    <w:rsid w:val="00B161A8"/>
    <w:rsid w:val="00B20261"/>
    <w:rsid w:val="00B223DF"/>
    <w:rsid w:val="00B22500"/>
    <w:rsid w:val="00B305F2"/>
    <w:rsid w:val="00B30980"/>
    <w:rsid w:val="00B343E1"/>
    <w:rsid w:val="00B418E6"/>
    <w:rsid w:val="00B43068"/>
    <w:rsid w:val="00B430A3"/>
    <w:rsid w:val="00B43129"/>
    <w:rsid w:val="00B44CAF"/>
    <w:rsid w:val="00B503DD"/>
    <w:rsid w:val="00B61E32"/>
    <w:rsid w:val="00B708A1"/>
    <w:rsid w:val="00B73ACE"/>
    <w:rsid w:val="00B7758D"/>
    <w:rsid w:val="00B82818"/>
    <w:rsid w:val="00B90256"/>
    <w:rsid w:val="00B909AD"/>
    <w:rsid w:val="00B915B5"/>
    <w:rsid w:val="00B92136"/>
    <w:rsid w:val="00BA3CFD"/>
    <w:rsid w:val="00BB54EA"/>
    <w:rsid w:val="00BC013B"/>
    <w:rsid w:val="00BC1ADA"/>
    <w:rsid w:val="00BC20AA"/>
    <w:rsid w:val="00BE397C"/>
    <w:rsid w:val="00BF0169"/>
    <w:rsid w:val="00BF1494"/>
    <w:rsid w:val="00BF1D10"/>
    <w:rsid w:val="00BF57BE"/>
    <w:rsid w:val="00BF70ED"/>
    <w:rsid w:val="00C01152"/>
    <w:rsid w:val="00C020ED"/>
    <w:rsid w:val="00C05E88"/>
    <w:rsid w:val="00C10349"/>
    <w:rsid w:val="00C25032"/>
    <w:rsid w:val="00C273D6"/>
    <w:rsid w:val="00C30F30"/>
    <w:rsid w:val="00C318BD"/>
    <w:rsid w:val="00C34308"/>
    <w:rsid w:val="00C403E5"/>
    <w:rsid w:val="00C449E1"/>
    <w:rsid w:val="00C51890"/>
    <w:rsid w:val="00C55E0B"/>
    <w:rsid w:val="00C57724"/>
    <w:rsid w:val="00C71A0E"/>
    <w:rsid w:val="00C71ADC"/>
    <w:rsid w:val="00C736DE"/>
    <w:rsid w:val="00C7413E"/>
    <w:rsid w:val="00C8546B"/>
    <w:rsid w:val="00C92512"/>
    <w:rsid w:val="00C94F26"/>
    <w:rsid w:val="00CA1A73"/>
    <w:rsid w:val="00CC18B2"/>
    <w:rsid w:val="00CC1BE0"/>
    <w:rsid w:val="00CC4E4E"/>
    <w:rsid w:val="00CE12FA"/>
    <w:rsid w:val="00CE6D9C"/>
    <w:rsid w:val="00D01562"/>
    <w:rsid w:val="00D0260E"/>
    <w:rsid w:val="00D04EFF"/>
    <w:rsid w:val="00D07D71"/>
    <w:rsid w:val="00D10AB2"/>
    <w:rsid w:val="00D131E0"/>
    <w:rsid w:val="00D21E06"/>
    <w:rsid w:val="00D22F3B"/>
    <w:rsid w:val="00D233D5"/>
    <w:rsid w:val="00D27BDA"/>
    <w:rsid w:val="00D42704"/>
    <w:rsid w:val="00D43296"/>
    <w:rsid w:val="00D4648B"/>
    <w:rsid w:val="00D4741F"/>
    <w:rsid w:val="00D47D74"/>
    <w:rsid w:val="00D52A82"/>
    <w:rsid w:val="00D541CB"/>
    <w:rsid w:val="00D553B1"/>
    <w:rsid w:val="00D567F4"/>
    <w:rsid w:val="00D63DA6"/>
    <w:rsid w:val="00D70797"/>
    <w:rsid w:val="00D720E5"/>
    <w:rsid w:val="00D83F0C"/>
    <w:rsid w:val="00D914A4"/>
    <w:rsid w:val="00DA56B1"/>
    <w:rsid w:val="00DB281B"/>
    <w:rsid w:val="00DB28FF"/>
    <w:rsid w:val="00DB48C9"/>
    <w:rsid w:val="00DB51AE"/>
    <w:rsid w:val="00DC5534"/>
    <w:rsid w:val="00DC7418"/>
    <w:rsid w:val="00DC7880"/>
    <w:rsid w:val="00DD1177"/>
    <w:rsid w:val="00DD4B37"/>
    <w:rsid w:val="00DD6986"/>
    <w:rsid w:val="00DE3229"/>
    <w:rsid w:val="00DE677E"/>
    <w:rsid w:val="00DF0DAC"/>
    <w:rsid w:val="00DF48CB"/>
    <w:rsid w:val="00DF74CB"/>
    <w:rsid w:val="00E0098E"/>
    <w:rsid w:val="00E01CA7"/>
    <w:rsid w:val="00E027F0"/>
    <w:rsid w:val="00E041A7"/>
    <w:rsid w:val="00E07D55"/>
    <w:rsid w:val="00E15A88"/>
    <w:rsid w:val="00E26438"/>
    <w:rsid w:val="00E3695D"/>
    <w:rsid w:val="00E43196"/>
    <w:rsid w:val="00E43DCE"/>
    <w:rsid w:val="00E50DB3"/>
    <w:rsid w:val="00E6045D"/>
    <w:rsid w:val="00E64F96"/>
    <w:rsid w:val="00E71724"/>
    <w:rsid w:val="00E752BC"/>
    <w:rsid w:val="00E778B7"/>
    <w:rsid w:val="00E851A8"/>
    <w:rsid w:val="00E86691"/>
    <w:rsid w:val="00E956F4"/>
    <w:rsid w:val="00EA3896"/>
    <w:rsid w:val="00EA3F98"/>
    <w:rsid w:val="00EC73C0"/>
    <w:rsid w:val="00ED1EEA"/>
    <w:rsid w:val="00EE5DE3"/>
    <w:rsid w:val="00EE6003"/>
    <w:rsid w:val="00EE75D4"/>
    <w:rsid w:val="00EE7BF8"/>
    <w:rsid w:val="00EF4623"/>
    <w:rsid w:val="00EF70C3"/>
    <w:rsid w:val="00EF7128"/>
    <w:rsid w:val="00F00B07"/>
    <w:rsid w:val="00F047B7"/>
    <w:rsid w:val="00F1131B"/>
    <w:rsid w:val="00F12968"/>
    <w:rsid w:val="00F1384E"/>
    <w:rsid w:val="00F14B9C"/>
    <w:rsid w:val="00F16CC7"/>
    <w:rsid w:val="00F16F2E"/>
    <w:rsid w:val="00F21EED"/>
    <w:rsid w:val="00F21FEA"/>
    <w:rsid w:val="00F227D4"/>
    <w:rsid w:val="00F26600"/>
    <w:rsid w:val="00F34428"/>
    <w:rsid w:val="00F373B8"/>
    <w:rsid w:val="00F41590"/>
    <w:rsid w:val="00F42DE7"/>
    <w:rsid w:val="00F4479D"/>
    <w:rsid w:val="00F54963"/>
    <w:rsid w:val="00F6088A"/>
    <w:rsid w:val="00F666D4"/>
    <w:rsid w:val="00F754CB"/>
    <w:rsid w:val="00F81314"/>
    <w:rsid w:val="00F81F82"/>
    <w:rsid w:val="00F82158"/>
    <w:rsid w:val="00F83169"/>
    <w:rsid w:val="00F8442F"/>
    <w:rsid w:val="00F92F55"/>
    <w:rsid w:val="00F940B9"/>
    <w:rsid w:val="00FA0793"/>
    <w:rsid w:val="00FA54A6"/>
    <w:rsid w:val="00FB4348"/>
    <w:rsid w:val="00FB6335"/>
    <w:rsid w:val="00FE1F9E"/>
    <w:rsid w:val="00FE333D"/>
    <w:rsid w:val="00FE4C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4E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F44EA"/>
    <w:rPr>
      <w:b/>
      <w:bCs/>
    </w:rPr>
  </w:style>
  <w:style w:type="paragraph" w:styleId="a4">
    <w:name w:val="No Spacing"/>
    <w:uiPriority w:val="1"/>
    <w:qFormat/>
    <w:rsid w:val="002F44EA"/>
    <w:pPr>
      <w:spacing w:after="0" w:line="240" w:lineRule="auto"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D23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3BA263-4179-4763-BE56-FCBC3CA71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1345</Words>
  <Characters>7673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Zeleniy</dc:creator>
  <cp:lastModifiedBy>Бибилиотека</cp:lastModifiedBy>
  <cp:revision>2</cp:revision>
  <cp:lastPrinted>2018-03-06T06:58:00Z</cp:lastPrinted>
  <dcterms:created xsi:type="dcterms:W3CDTF">2018-03-06T03:47:00Z</dcterms:created>
  <dcterms:modified xsi:type="dcterms:W3CDTF">2018-03-06T07:07:00Z</dcterms:modified>
</cp:coreProperties>
</file>